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B2C" w:rsidRDefault="001C68A9" w:rsidP="00441B2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441B2C">
        <w:rPr>
          <w:rFonts w:ascii="Times New Roman" w:hAnsi="Times New Roman" w:cs="Times New Roman"/>
          <w:sz w:val="24"/>
          <w:szCs w:val="24"/>
        </w:rPr>
        <w:t>Редакция от 13 сентября 2026 г.</w:t>
      </w:r>
      <w:r w:rsidRPr="00441B2C">
        <w:rPr>
          <w:rFonts w:ascii="Times New Roman" w:hAnsi="Times New Roman" w:cs="Times New Roman"/>
          <w:sz w:val="24"/>
          <w:szCs w:val="24"/>
          <w:lang w:eastAsia="ru-RU"/>
        </w:rPr>
      </w:r>
      <w:r w:rsidR="00441B2C">
        <w:rPr>
          <w:rFonts w:ascii="Times New Roman" w:hAnsi="Times New Roman" w:cs="Times New Roman"/>
          <w:sz w:val="24"/>
          <w:szCs w:val="24"/>
          <w:lang w:eastAsia="ru-RU"/>
        </w:rPr>
      </w:r>
    </w:p>
    <w:p w:rsidR="00441B2C" w:rsidRDefault="00441B2C" w:rsidP="00441B2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УТВЕРЖДАЮ</w:t>
      </w:r>
    </w:p>
    <w:p w:rsidR="00441B2C" w:rsidRDefault="001C68A9" w:rsidP="00441B2C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41B2C">
        <w:rPr>
          <w:rFonts w:ascii="Times New Roman" w:hAnsi="Times New Roman" w:cs="Times New Roman"/>
          <w:sz w:val="24"/>
          <w:szCs w:val="24"/>
          <w:lang w:eastAsia="ru-RU"/>
        </w:rPr>
        <w:t>Самозанятый</w:t>
      </w:r>
    </w:p>
    <w:p w:rsidR="001C68A9" w:rsidRPr="00441B2C" w:rsidRDefault="001C68A9" w:rsidP="00441B2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1B2C">
        <w:rPr>
          <w:rFonts w:ascii="Times New Roman" w:hAnsi="Times New Roman" w:cs="Times New Roman"/>
          <w:sz w:val="24"/>
          <w:szCs w:val="24"/>
          <w:lang w:eastAsia="ru-RU"/>
        </w:rPr>
        <w:t>Каменчук Тимофей Андреевич</w:t>
      </w:r>
      <w:proofErr w:type="spellEnd"/>
      <w:r w:rsidRPr="00441B2C">
        <w:rPr>
          <w:rFonts w:ascii="Times New Roman" w:eastAsia="Times New Roman" w:hAnsi="Times New Roman" w:cs="Times New Roman"/>
          <w:sz w:val="24"/>
          <w:szCs w:val="24"/>
          <w:lang w:eastAsia="ru-RU"/>
        </w:rPr>
      </w:r>
    </w:p>
    <w:p w:rsidR="009261DD" w:rsidRDefault="009261DD" w:rsidP="001C68A9">
      <w:pPr>
        <w:spacing w:before="100" w:beforeAutospacing="1" w:after="100" w:afterAutospacing="1" w:line="240" w:lineRule="auto"/>
        <w:rPr>
          <w:rFonts w:ascii="TimesNewRomanPS" w:eastAsia="Times New Roman" w:hAnsi="TimesNewRomanPS" w:cs="Times New Roman"/>
          <w:b/>
          <w:bCs/>
          <w:color w:val="000000"/>
          <w:sz w:val="26"/>
          <w:szCs w:val="26"/>
          <w:lang w:eastAsia="ru-RU"/>
        </w:rPr>
      </w:pPr>
    </w:p>
    <w:p w:rsidR="001C68A9" w:rsidRPr="001C68A9" w:rsidRDefault="001C68A9" w:rsidP="00DB43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6"/>
          <w:szCs w:val="26"/>
          <w:lang w:eastAsia="ru-RU"/>
        </w:rPr>
        <w:t>Публи</w:t>
      </w:r>
      <w:bookmarkStart w:id="0" w:name="_GoBack"/>
      <w:bookmarkEnd w:id="0"/>
      <w:r w:rsidRPr="001C68A9">
        <w:rPr>
          <w:rFonts w:ascii="TimesNewRomanPS" w:eastAsia="Times New Roman" w:hAnsi="TimesNewRomanPS" w:cs="Times New Roman"/>
          <w:b/>
          <w:bCs/>
          <w:color w:val="000000"/>
          <w:sz w:val="26"/>
          <w:szCs w:val="26"/>
          <w:lang w:eastAsia="ru-RU"/>
        </w:rPr>
        <w:t>чная оферта (</w:t>
      </w:r>
      <w:r w:rsidR="009261DD">
        <w:rPr>
          <w:rFonts w:ascii="TimesNewRomanPS" w:eastAsia="Times New Roman" w:hAnsi="TimesNewRomanPS" w:cs="Times New Roman"/>
          <w:b/>
          <w:bCs/>
          <w:color w:val="000000"/>
          <w:sz w:val="26"/>
          <w:szCs w:val="26"/>
          <w:lang w:eastAsia="ru-RU"/>
        </w:rPr>
        <w:t>договор) о предоставлении услуг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Каменчук Тимофей Андреевич, плательщик налога на профессиональный доход (самозанятый), именуемый в дальнейшем Исполнитель, предлагает на изложенных ниже условиях любому физическому или юридическому лицу, именуемому в дальнейшем Заказчик, услуги, перечень и размер оплаты которых указаны на сайте https://www.smart-menu.ru, в дальнейшем — Сайт.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Настоящее предложение в соответствии с п. 2 ст. 437 Гражданского Кодекса РФ является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публичнои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офертои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(далее — Договор), полным и безоговорочных принятием (акцептом) условий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которои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в соответствии со ст. 438 Гражданского Кодекса РФ считается регистрация Заказчика на </w:t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Сайте</w:t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. Лицо, зарегистрировавшееся на </w:t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Сайте</w:t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, признается Клиентом или представителем Клиента с надлежащими полномочиями.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1. Предмет договора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1.1 Исполнитель обязуется в течение срока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действия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Договора оказывать Заказчику услуги, связанные с автоматизацией̆ 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наполнения и отображения меню, сбора заказов и оповещения о вызовах официантов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1.2 Перечень и характеристики Услуг определяются Тарифами на услуги. Тарифы на услуги опубликованы на </w:t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Сайте</w:t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2. Права и обязанности сторон 2.1 Исполнитель обязан: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2.1.1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О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беспечивать работоспособность предоставляемых технических и программных комплексов Услуг, за исключением случаев форс-мажора.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2.1.2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охранять конфиденциальность информации Заказчика.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2.1.3 Вести учет потребления Услуг Заказчиком и предоставить Заказчику доступ к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даннои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информации через Личный̆ кабинет посредством предоставления логина и пароля доступа к защищенной̆ области Заказчика.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2.1.4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О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тображать в Личном кабинете Заказчика информацию о зачисленных платежах, состоянии Электронного счета, сформированных Предложениях, и другие данные в рамках оказания Услуг по настоящему Договору.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2.2. Заказчик обязан: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2.2.1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спользовать Услугу в соответствии с нормами законодательства РФ.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 xml:space="preserve">2.2.2 Своевременно, в размере и на условиях, предусмотренных настоящим Договором и выбранным тарифным планом, оплачивать Услуги Исполнителя.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2.2.3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е использовать предоставляемые Услуги для отправки сообщений, вводящих в заблуждение, например, отправленных от чужого имени или сообщающих ложную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информацию.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2.2.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Заказчик обязуется возместить Исполнителю убытки, причиненные разными выплатами, которые могут быть взысканы с Исполнителя из-за </w:t>
      </w: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нарушении</w:t>
      </w:r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Заказчиком положений настоящего Договора.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2.2.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С</w:t>
      </w:r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ообщать в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письменнои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̆ форме обо всех изменениях в наименовании, организационно-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правовои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форме, юридическом адресе, фактическом адресе местонахождения и почтовом адресе, ИНН, банковских реквизитах в течении 10 (десяти) календарных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с момента изменения указанных данных (для юридических лиц).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2.3. Исполнитель имеет право: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2.3.1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осылать Заказчику информационные сообщения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2.3.2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одностороннем порядке пересматривать цены на Услуги, изменять и вводить новые тарифы и/или тарифные планы. Об изменении тарифов и/или тарифных планов Исполнитель извещает Заказчика путем опубликования сообщения об этом на </w:t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Сайте</w:t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и/или по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электроннои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почте на адрес абонента, не менее, чем за 10 (десять) календарных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до вступления в силу указанных изменений.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2.3.3 Исполнитель имеет право одностороннего изменения всех ограничений и правил настоящего Договора для улучшения работы системы в целом и повышения качества предоставляемых услуг.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2.3.4 Временно приостановить оказание Заказчику услуг по Договору по техническим, технологическим или иным причинам, препятствующим оказанию услуг, на время устранения таких причин.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2.3.3 Исполнитель вправе незамедлительно,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или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без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предварительного уведомления, приостановить оказание Услуг в случаях: </w:t>
      </w:r>
    </w:p>
    <w:p w:rsidR="001C68A9" w:rsidRPr="001C68A9" w:rsidRDefault="001C68A9" w:rsidP="001C68A9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невыполнения Заказчиком обязательств по оплате; </w:t>
      </w:r>
    </w:p>
    <w:p w:rsidR="001C68A9" w:rsidRPr="001C68A9" w:rsidRDefault="001C68A9" w:rsidP="001C68A9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осуществления Заказчиком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действии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</w:t>
      </w: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запрещенных</w:t>
      </w:r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настоящим Договором; </w:t>
      </w:r>
    </w:p>
    <w:p w:rsidR="001C68A9" w:rsidRPr="001C68A9" w:rsidRDefault="001C68A9" w:rsidP="001C68A9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наличия со стороны Заказчика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действии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̆, направленных на то, чтобы выдавать себя за другого человека или представителя организации без достаточных на то прав; </w:t>
      </w:r>
    </w:p>
    <w:p w:rsidR="001C68A9" w:rsidRPr="001C68A9" w:rsidRDefault="001C68A9" w:rsidP="001C68A9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осуществления иных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действии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̆, не предусмотренных Договором, но содержащих состав уголовного или административного правонарушения, либо нарушающих права и законные интересы третьих лиц; </w:t>
      </w:r>
    </w:p>
    <w:p w:rsidR="001C68A9" w:rsidRPr="001C68A9" w:rsidRDefault="001C68A9" w:rsidP="001C68A9">
      <w:pPr>
        <w:pStyle w:val="a6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если Исполнитель получает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соответствующии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запрос или указание со стороны какого-либо государственного, регулирующего или иного компетентного органа. </w:t>
      </w:r>
    </w:p>
    <w:p w:rsidR="001C68A9" w:rsidRPr="001C68A9" w:rsidRDefault="001C68A9" w:rsidP="004A7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Приостановление оказания услуг по данным причинам не может рассматриваться как нарушение Исполнителем своих обязательств. </w:t>
      </w:r>
    </w:p>
    <w:p w:rsidR="001C68A9" w:rsidRPr="001C68A9" w:rsidRDefault="001C68A9" w:rsidP="004A7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2.4. Заказчик вправе: </w:t>
      </w:r>
    </w:p>
    <w:p w:rsidR="001C68A9" w:rsidRPr="001C68A9" w:rsidRDefault="001C68A9" w:rsidP="004A7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2.4.1. Требовать от Исполнителя предоставления Услуг в соответствии с условиями настоящего Договора. </w:t>
      </w:r>
    </w:p>
    <w:p w:rsidR="001C68A9" w:rsidRPr="001C68A9" w:rsidRDefault="001C68A9" w:rsidP="004A7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2.4.2. Получать в Личном кабинете информацию о состоянии Электронного счета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 о зачисленных платежах.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3. Стоимость услуг и порядок расчетов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3.1 Заказчик оплачивает Услуги, оказываемые по настоящему Договору, в соответствии с </w:t>
      </w:r>
      <w:proofErr w:type="spellStart"/>
      <w:r w:rsidRPr="001C68A9">
        <w:rPr>
          <w:rFonts w:ascii="TimesNewRomanPSMT" w:eastAsia="Times New Roman" w:hAnsi="TimesNewRomanPSMT" w:cs="Times New Roman"/>
          <w:color w:val="00007F"/>
          <w:sz w:val="24"/>
          <w:szCs w:val="24"/>
          <w:lang w:eastAsia="ru-RU"/>
        </w:rPr>
        <w:t>действующими</w:t>
      </w:r>
      <w:proofErr w:type="spellEnd"/>
      <w:r w:rsidRPr="001C68A9">
        <w:rPr>
          <w:rFonts w:ascii="TimesNewRomanPSMT" w:eastAsia="Times New Roman" w:hAnsi="TimesNewRomanPSMT" w:cs="Times New Roman"/>
          <w:color w:val="00007F"/>
          <w:sz w:val="24"/>
          <w:szCs w:val="24"/>
          <w:lang w:eastAsia="ru-RU"/>
        </w:rPr>
        <w:t xml:space="preserve"> Тарифами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, опубликованными на </w:t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Сайте</w:t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3.2 Услуги оплачиваются авансом вперед за любое количество месяцев предположительного времени пользования Услугами. Услуги предоставляются Заказчику в объеме, соответствующем сумме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произведеннои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им предоплаты.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3.3 Объем потребленных услуг определяется исключительно учетными данными Исполнителя. Основанием для выставления счета Заказчику или списания средств с Электронного счета за предоставленные услуги являются данные, полученные с помощью программных средств Исполнителя для учета объема указанных им Услуг.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3.4. Оплата Услуг по настоящему Договору производится только за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безналичныи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̆ расчет путем перечисления денежных средств на счет Исполнителя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платежной системы http://www.payanyway.ru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3.5 Заказчик самостоятельно несет ответственность за правильность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производимых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им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платежеи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3.6 Факт оплаты Услуг считается подтвержденным после поступления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сведении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из банка о зачислении денежных средств на счет Исполнителя.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3.7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течении 14 (четырнадцати)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 момента образования нулевого баланса на Электронном счете Заказчика, учетная запись Заказчика сохраняется. По истечении этого срока Исполнитель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в праве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удалить всю информацию Заказчика.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3.8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о требованию Заказчика счета, акты и иные бухгалтерские документы по настоящему Договору направляются Заказчику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почтои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по адресу, указанному при регистрации.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3.9 Отчетным периодом, за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которыи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предоставляется Акт сдачи-приемки услуг, является полугодие.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3.10 Заказчик обязан самостоятельно следить за своевременным получением счетов, актов и иных бухгалтерских документов от Исполнителя. Повторное выставление и/или отправка счетов, актов и иных бухгалтерских документов за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отчетныи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период, либо повторное выставление указанных документов за прошлые периоды по просьбе Заказчика, при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условии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что их своевременное неполучение произошло по вине последнего, является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платнои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дополнительнои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услугои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и оплачивается в размере 30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рублеи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за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каждыи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комплект документов. Оплата списывается со счета Заказчика.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3.11 Заказчик (юридическое лицо) обязан направлять в адрес Исполнителя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полученныи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от него и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подписанныи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со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своеи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стороны экземпляр Акта сдачи-приемки слуг, в срок не </w:t>
      </w: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 xml:space="preserve">позднее 15 (пятнадцати) календарных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 момента получения Акта. При наличии возражений по Акту Заказчик обязуется сообщить о них Исполнителю заказным письмом с уведомлением о вручении, в срок, не позднее 15 (пятнадцати) календарных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со дня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публикации Исполнителем в Личном кабинете и/или направления Исполнителем по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электроннои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̆ почте текста Акта сдачи-приемки услуг. Если мотивированные возражения не поступили в адрес Исполнителя в течени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и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30 (тридцати) календарных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со дня публикации Исполнителем в Личном кабинете и/или направления Исполнителем по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электроннои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почте текста Акта сдачи-приемки услуг, Услуги, оказанные Заказчику Исполнителем, считаются принятыми Заказчиком.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4. Конфиденциальность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4.1. Все условия настоящего Договора, а также любая информация и данные, полученные Сторонами в связи с исполнением настоящего Договора, являются строго конфиденциальными и не подлежат разглашению и передаче третьим лицам, за исключением случаев, когда доведение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такои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информации до сведения компетентных органов является обязательным по закону.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4.2. Стороны обязуются хранить в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строгои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конфиденциальности и предпринимать все возможные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действия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не в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меньшеи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мере, чем те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действия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, которые каждая из Сторон предпринимает для защиты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собственнои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информации.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4.3 Исполнитель имеет право раскрывать сведения о Заказчике только в соответствии с законодательством РФ и данным Договором.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5. Ответственность сторон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5.1 Стороны несут ответственность в соответствии с настоящим Договором и законодательством.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5.2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ри неисполнении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однои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из Сторон обязательств Договора, она обязуется возместить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потерпевшеи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Стороне прямые документально подтвержденные убытки.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5.3 Совокупная ответственность Исполнителя по Договору ограничивается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суммои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платежа, уплаченного Исполнителю Заказчиком по Договору.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5.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Заказчик соглашается освобождать Исполнителя от ответственности по искам третьих лиц, подписавших договоры с Заказчиком на оказание услуг, которые частично или полностью оказываются Заказчиком с помощью услуг Исполнителя.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5.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</w:t>
      </w: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Исполнитель</w:t>
      </w:r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ни при </w:t>
      </w: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каких</w:t>
      </w:r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обстоятельствах не несет ответственности перед Заказчиком за косвенные убытки. Понятие «косвенные убытки» включает, но не ограничивается: потерю дохода, прибыли,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ожидаемои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экономии,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деловои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активности или репутации.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5.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Ответственность за хранение пароля и недоступность пароля к Личному кабинету третьим лицам полностью несет Заказчик. Исполнитель не несет ответственности перед Заказчиком за любые убытки, понесенные заказчиком, в связи с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утратои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пароля либо доступностью пароля третьим лицам,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произошедшеи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по вине Заказчика.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>5.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В</w:t>
      </w:r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се сведения, предоставленные Заказчиком, должны быть достоверными и полными. Исполнитель не несет ответственности за негативные последствия, вызванные его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действиями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на основании предоставленных недостоверных и/или неполных документов, сведений или 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инои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̆ информации.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5.</w:t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 xml:space="preserve"> Исполнитель не несет ответственности за качество каналов связи общего пользования и сети передачи данных, в том числе сети Интернет, посредством которых осуществляется доступ к Услугам.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6. Порядок рассмотрения претензий и споров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6.1 Претензии Заказчика по предоставляемым Услугам принимаются Исполнителем к рассмотрению в письменном виде на E-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mail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Исполнителя в срок не позднее 10 (десяти) рабочих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 момента возникновения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спорнои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ситуации. Срок рассмотрения претензий Заказчика составляет не более 30 (тридцати) рабочих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7. Момент заключения договора. Срок его </w:t>
      </w:r>
      <w:proofErr w:type="spellStart"/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>действия</w:t>
      </w:r>
      <w:proofErr w:type="spellEnd"/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. Порядок изменения и расторжения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7.1 Договор вступает в силу с момента принятия его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условии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Заказчиком (акцепта оферты), в порядке, установленным настоящим Договором, и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действует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до окончания календарного года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7.2 Срок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действия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Договора автоматически продлевается на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следующии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год, если ни одна из сторон не заявила о его прекращении не менее чем за 30 (тридцать)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до окончания календарного года в письменном виде. При этом Исполнитель имеет право отправить подобное заявление в электронном виде посредством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электроннои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почты на адрес Заказчика.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7.3 Автоматическое продление срока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действия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Договора устанавливается бессрочно.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7.4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Настоящии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договор распространяет свое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действие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на отношения сторон с момента регистрации Заказчика на </w:t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Сайте</w:t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Исполнителя.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7.5 Исполнитель вправе изменять условия настоящего Договора, Тарифов на услуги Исполнителя, в одностороннем порядке, уведомив об этом Заказчика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путём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отправки электронного письма на e-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mail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адрес,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указанныи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Заказчиком в качестве логина в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Личныи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Кабинет.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Датои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вступления в силу изменений является дата опубликования на </w:t>
      </w:r>
      <w:proofErr w:type="spellStart"/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Сайте</w:t>
      </w:r>
      <w:proofErr w:type="spellEnd"/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при условии обязательного предварительного уведомления о таких изменениях Заказчика. Заказчик в этом случае имеет право расторгнуть Договор. В случае отсутствия письменного уведомления от Заказчика в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десятидневныи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срок, изменения считаются принятыми Заказчиком.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7.6.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Настоящии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Договор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может быть расторгнут Исполнителем в одностороннем порядке в случае нарушения Заказчиком одного из пунктов: 2.2.1, 2.2.3, 2.2.4 настоящего Договора.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7.7. Заказчик вправе в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любои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момент отказаться от Услуг Исполнителя и расторгнуть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настоящии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Договор в одностороннем порядке.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lastRenderedPageBreak/>
        <w:t xml:space="preserve">7.8 Расторжение настоящего Договора не освобождает Стороны от обязанности полного погашения задолженности, в случае ее наличия, за весь период до даты расторжения настоящего Договора.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7.9</w:t>
      </w:r>
      <w:proofErr w:type="gram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 случае расторжения настоящего Договора неиспользованные на Электронном счете денежные средства возвращаются Исполнителем Заказчику в течение 10 (десяти) рабочих 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днеи</w:t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 xml:space="preserve">̆ после подачи письменного заявления. 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" w:eastAsia="Times New Roman" w:hAnsi="TimesNewRomanPS" w:cs="Times New Roman"/>
          <w:b/>
          <w:bCs/>
          <w:color w:val="000000"/>
          <w:sz w:val="24"/>
          <w:szCs w:val="24"/>
          <w:lang w:eastAsia="ru-RU"/>
        </w:rPr>
        <w:t xml:space="preserve">8. Реквизиты Исполнителя </w:t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  <w:t>Статус: Плательщик налога на профессиональный доход (самозанятый)</w:t>
      </w:r>
      <w:proofErr w:type="spellStart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color w:val="000000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ФИО: Каменчук Тимофей Андреевич</w:t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ИНН: 670004434200</w:t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gramEnd"/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</w:p>
    <w:p w:rsidR="004A7DA6" w:rsidRPr="004A7DA6" w:rsidRDefault="004A7DA6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pPr>
      <w:r w:rsidRPr="004A7DA6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  <w:t>Номер счета: 40817810605896191405</w:t>
      </w:r>
      <w:r w:rsidR="001C68A9" w:rsidRPr="001C68A9">
        <w:rPr>
          <w:rFonts w:ascii="TimesNewRomanPSMT" w:eastAsia="Times New Roman" w:hAnsi="TimesNewRomanPSMT" w:cs="Times New Roman"/>
          <w:b/>
          <w:sz w:val="24"/>
          <w:szCs w:val="24"/>
          <w:lang w:eastAsia="ru-RU"/>
        </w:rPr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proofErr w:type="gram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Банк получателя: АО «Альфа-Банк», г. Москва</w:t>
      </w:r>
      <w:proofErr w:type="gram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БИК: 044525593</w:t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ИНН банка: 7728168971</w:t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КПП банка: 770801001</w:t>
      </w:r>
    </w:p>
    <w:p w:rsidR="004A7DA6" w:rsidRDefault="001C68A9" w:rsidP="001C68A9">
      <w:pPr>
        <w:spacing w:before="100" w:beforeAutospacing="1" w:after="100" w:afterAutospacing="1" w:line="240" w:lineRule="auto"/>
        <w:rPr>
          <w:rFonts w:ascii="TimesNewRomanPSMT" w:eastAsia="Times New Roman" w:hAnsi="TimesNewRomanPSMT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Корреспондентский счет: 30101810200000000593</w:t>
      </w:r>
    </w:p>
    <w:p w:rsidR="001C68A9" w:rsidRPr="001C68A9" w:rsidRDefault="001C68A9" w:rsidP="001C6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  <w:t>Электронная почта: support@smart-menu.ru</w:t>
      </w:r>
      <w:proofErr w:type="spellStart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proofErr w:type="spellEnd"/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  <w:r w:rsidRPr="001C68A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1C68A9">
        <w:rPr>
          <w:rFonts w:ascii="TimesNewRomanPSMT" w:eastAsia="Times New Roman" w:hAnsi="TimesNewRomanPSMT" w:cs="Times New Roman"/>
          <w:sz w:val="24"/>
          <w:szCs w:val="24"/>
          <w:lang w:eastAsia="ru-RU"/>
        </w:rPr>
      </w:r>
    </w:p>
    <w:p w:rsidR="00ED09EA" w:rsidRPr="001C68A9" w:rsidRDefault="00ED09EA" w:rsidP="001C68A9"/>
    <w:sectPr w:rsidR="00ED09EA" w:rsidRPr="001C6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4A2E"/>
    <w:multiLevelType w:val="hybridMultilevel"/>
    <w:tmpl w:val="270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B297F"/>
    <w:multiLevelType w:val="hybridMultilevel"/>
    <w:tmpl w:val="60589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022AA"/>
    <w:multiLevelType w:val="hybridMultilevel"/>
    <w:tmpl w:val="09602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D2A71"/>
    <w:multiLevelType w:val="hybridMultilevel"/>
    <w:tmpl w:val="EA4C1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C08E3"/>
    <w:multiLevelType w:val="hybridMultilevel"/>
    <w:tmpl w:val="5338E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7620B5"/>
    <w:multiLevelType w:val="hybridMultilevel"/>
    <w:tmpl w:val="15DCE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A5684E"/>
    <w:multiLevelType w:val="multilevel"/>
    <w:tmpl w:val="8B7EF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8E36E6"/>
    <w:multiLevelType w:val="hybridMultilevel"/>
    <w:tmpl w:val="9482D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437A39"/>
    <w:multiLevelType w:val="hybridMultilevel"/>
    <w:tmpl w:val="54D4D3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D8F584E"/>
    <w:multiLevelType w:val="hybridMultilevel"/>
    <w:tmpl w:val="E558F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644B42"/>
    <w:multiLevelType w:val="hybridMultilevel"/>
    <w:tmpl w:val="B616E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2"/>
  </w:num>
  <w:num w:numId="5">
    <w:abstractNumId w:val="5"/>
  </w:num>
  <w:num w:numId="6">
    <w:abstractNumId w:val="1"/>
  </w:num>
  <w:num w:numId="7">
    <w:abstractNumId w:val="9"/>
  </w:num>
  <w:num w:numId="8">
    <w:abstractNumId w:val="4"/>
  </w:num>
  <w:num w:numId="9">
    <w:abstractNumId w:val="3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FE"/>
    <w:rsid w:val="00022710"/>
    <w:rsid w:val="0003400A"/>
    <w:rsid w:val="000412BF"/>
    <w:rsid w:val="00043E37"/>
    <w:rsid w:val="0006056D"/>
    <w:rsid w:val="00066437"/>
    <w:rsid w:val="000A488E"/>
    <w:rsid w:val="000A6B04"/>
    <w:rsid w:val="000C1DCF"/>
    <w:rsid w:val="000C248D"/>
    <w:rsid w:val="000F12C2"/>
    <w:rsid w:val="00114BC7"/>
    <w:rsid w:val="001176DC"/>
    <w:rsid w:val="00120C41"/>
    <w:rsid w:val="00121E71"/>
    <w:rsid w:val="00130503"/>
    <w:rsid w:val="00133A3F"/>
    <w:rsid w:val="0017137F"/>
    <w:rsid w:val="001777E7"/>
    <w:rsid w:val="001A1653"/>
    <w:rsid w:val="001A1E24"/>
    <w:rsid w:val="001B0327"/>
    <w:rsid w:val="001B0A5E"/>
    <w:rsid w:val="001B181B"/>
    <w:rsid w:val="001C48A7"/>
    <w:rsid w:val="001C4FEE"/>
    <w:rsid w:val="001C68A9"/>
    <w:rsid w:val="001D30BF"/>
    <w:rsid w:val="001E09AD"/>
    <w:rsid w:val="001E0E47"/>
    <w:rsid w:val="001E22A6"/>
    <w:rsid w:val="001F0DEE"/>
    <w:rsid w:val="001F11DE"/>
    <w:rsid w:val="00205F0C"/>
    <w:rsid w:val="0023137A"/>
    <w:rsid w:val="0023137D"/>
    <w:rsid w:val="00233E05"/>
    <w:rsid w:val="002377F3"/>
    <w:rsid w:val="00272E67"/>
    <w:rsid w:val="00287AA2"/>
    <w:rsid w:val="002A44AB"/>
    <w:rsid w:val="002A4E58"/>
    <w:rsid w:val="002C1598"/>
    <w:rsid w:val="002F7468"/>
    <w:rsid w:val="003056D2"/>
    <w:rsid w:val="00307379"/>
    <w:rsid w:val="00310A5E"/>
    <w:rsid w:val="00315DD9"/>
    <w:rsid w:val="00316631"/>
    <w:rsid w:val="00316DF7"/>
    <w:rsid w:val="00322A6A"/>
    <w:rsid w:val="00334A84"/>
    <w:rsid w:val="00334FB5"/>
    <w:rsid w:val="00360F0B"/>
    <w:rsid w:val="0036414A"/>
    <w:rsid w:val="00371D83"/>
    <w:rsid w:val="00377B59"/>
    <w:rsid w:val="00391DD5"/>
    <w:rsid w:val="003A3719"/>
    <w:rsid w:val="003A53F2"/>
    <w:rsid w:val="003B0D02"/>
    <w:rsid w:val="003C0EA9"/>
    <w:rsid w:val="00402772"/>
    <w:rsid w:val="00441B2C"/>
    <w:rsid w:val="004423C4"/>
    <w:rsid w:val="00447E9B"/>
    <w:rsid w:val="0045121F"/>
    <w:rsid w:val="00451ED6"/>
    <w:rsid w:val="00461D6D"/>
    <w:rsid w:val="00466182"/>
    <w:rsid w:val="004A7DA6"/>
    <w:rsid w:val="004C34A9"/>
    <w:rsid w:val="004C360F"/>
    <w:rsid w:val="004D590A"/>
    <w:rsid w:val="004E613F"/>
    <w:rsid w:val="004F0351"/>
    <w:rsid w:val="00500F8D"/>
    <w:rsid w:val="00524881"/>
    <w:rsid w:val="005A357B"/>
    <w:rsid w:val="005C2C58"/>
    <w:rsid w:val="005C769A"/>
    <w:rsid w:val="005D22A1"/>
    <w:rsid w:val="005D54D0"/>
    <w:rsid w:val="005E0441"/>
    <w:rsid w:val="005E2AF2"/>
    <w:rsid w:val="005E2E0D"/>
    <w:rsid w:val="005E542C"/>
    <w:rsid w:val="005E77C0"/>
    <w:rsid w:val="0061641E"/>
    <w:rsid w:val="00617177"/>
    <w:rsid w:val="00621B2C"/>
    <w:rsid w:val="00631D9D"/>
    <w:rsid w:val="00635876"/>
    <w:rsid w:val="006916AD"/>
    <w:rsid w:val="0069359C"/>
    <w:rsid w:val="00697847"/>
    <w:rsid w:val="006B13D1"/>
    <w:rsid w:val="006D0D45"/>
    <w:rsid w:val="006E3157"/>
    <w:rsid w:val="007105A2"/>
    <w:rsid w:val="00723034"/>
    <w:rsid w:val="00732392"/>
    <w:rsid w:val="0073526C"/>
    <w:rsid w:val="00747249"/>
    <w:rsid w:val="00762732"/>
    <w:rsid w:val="007B3450"/>
    <w:rsid w:val="007B53F7"/>
    <w:rsid w:val="007D2346"/>
    <w:rsid w:val="007D2596"/>
    <w:rsid w:val="007F5815"/>
    <w:rsid w:val="00807D80"/>
    <w:rsid w:val="00817FE7"/>
    <w:rsid w:val="008365B8"/>
    <w:rsid w:val="008475EF"/>
    <w:rsid w:val="00881571"/>
    <w:rsid w:val="00882284"/>
    <w:rsid w:val="00896D7D"/>
    <w:rsid w:val="008A5C29"/>
    <w:rsid w:val="008A75D2"/>
    <w:rsid w:val="008A7A30"/>
    <w:rsid w:val="008C2403"/>
    <w:rsid w:val="008C7811"/>
    <w:rsid w:val="008D2295"/>
    <w:rsid w:val="008D7518"/>
    <w:rsid w:val="008E0B6E"/>
    <w:rsid w:val="008F2096"/>
    <w:rsid w:val="009261DD"/>
    <w:rsid w:val="009317B9"/>
    <w:rsid w:val="0094422F"/>
    <w:rsid w:val="00947CE8"/>
    <w:rsid w:val="00975C21"/>
    <w:rsid w:val="00977DFE"/>
    <w:rsid w:val="009860F7"/>
    <w:rsid w:val="009918A5"/>
    <w:rsid w:val="00994243"/>
    <w:rsid w:val="009C3393"/>
    <w:rsid w:val="009C3813"/>
    <w:rsid w:val="00A07926"/>
    <w:rsid w:val="00A13A0A"/>
    <w:rsid w:val="00A1595F"/>
    <w:rsid w:val="00A2631B"/>
    <w:rsid w:val="00A453C1"/>
    <w:rsid w:val="00A46AC9"/>
    <w:rsid w:val="00A617C4"/>
    <w:rsid w:val="00A645B8"/>
    <w:rsid w:val="00A64B2F"/>
    <w:rsid w:val="00A84765"/>
    <w:rsid w:val="00A9395B"/>
    <w:rsid w:val="00AA51B1"/>
    <w:rsid w:val="00AB15D9"/>
    <w:rsid w:val="00AD0096"/>
    <w:rsid w:val="00AD3BFE"/>
    <w:rsid w:val="00AD5DCF"/>
    <w:rsid w:val="00AD68A6"/>
    <w:rsid w:val="00B00808"/>
    <w:rsid w:val="00B01F45"/>
    <w:rsid w:val="00B2038C"/>
    <w:rsid w:val="00B612E6"/>
    <w:rsid w:val="00B66656"/>
    <w:rsid w:val="00B701C9"/>
    <w:rsid w:val="00B84098"/>
    <w:rsid w:val="00B932F1"/>
    <w:rsid w:val="00BC3869"/>
    <w:rsid w:val="00BC6E48"/>
    <w:rsid w:val="00BD1DE1"/>
    <w:rsid w:val="00BD3BF9"/>
    <w:rsid w:val="00BE030E"/>
    <w:rsid w:val="00BE3697"/>
    <w:rsid w:val="00BF0EE2"/>
    <w:rsid w:val="00C01F77"/>
    <w:rsid w:val="00C03D78"/>
    <w:rsid w:val="00C1309B"/>
    <w:rsid w:val="00C46CF5"/>
    <w:rsid w:val="00C7261D"/>
    <w:rsid w:val="00C72DCF"/>
    <w:rsid w:val="00C76540"/>
    <w:rsid w:val="00C83794"/>
    <w:rsid w:val="00CA30D4"/>
    <w:rsid w:val="00CB274F"/>
    <w:rsid w:val="00CB44AD"/>
    <w:rsid w:val="00CB4848"/>
    <w:rsid w:val="00CB4D4E"/>
    <w:rsid w:val="00CC1D32"/>
    <w:rsid w:val="00CD1111"/>
    <w:rsid w:val="00CD60DC"/>
    <w:rsid w:val="00CE70D6"/>
    <w:rsid w:val="00D04D33"/>
    <w:rsid w:val="00D1111D"/>
    <w:rsid w:val="00D134A1"/>
    <w:rsid w:val="00D1422B"/>
    <w:rsid w:val="00D509C5"/>
    <w:rsid w:val="00D5419B"/>
    <w:rsid w:val="00D612D6"/>
    <w:rsid w:val="00D67301"/>
    <w:rsid w:val="00D74D8A"/>
    <w:rsid w:val="00D761D9"/>
    <w:rsid w:val="00D84A3B"/>
    <w:rsid w:val="00D874C3"/>
    <w:rsid w:val="00D91B88"/>
    <w:rsid w:val="00D93B82"/>
    <w:rsid w:val="00DA7220"/>
    <w:rsid w:val="00DB43C4"/>
    <w:rsid w:val="00DE02CC"/>
    <w:rsid w:val="00DF3CDF"/>
    <w:rsid w:val="00E0497C"/>
    <w:rsid w:val="00E135E6"/>
    <w:rsid w:val="00E47351"/>
    <w:rsid w:val="00E7019C"/>
    <w:rsid w:val="00E748AD"/>
    <w:rsid w:val="00E863B1"/>
    <w:rsid w:val="00E90931"/>
    <w:rsid w:val="00EA1D2B"/>
    <w:rsid w:val="00ED09EA"/>
    <w:rsid w:val="00ED254E"/>
    <w:rsid w:val="00ED29B6"/>
    <w:rsid w:val="00ED6BA6"/>
    <w:rsid w:val="00EF4E28"/>
    <w:rsid w:val="00EF6B8B"/>
    <w:rsid w:val="00F10DAB"/>
    <w:rsid w:val="00F17EC7"/>
    <w:rsid w:val="00F23AE6"/>
    <w:rsid w:val="00F2706F"/>
    <w:rsid w:val="00F37778"/>
    <w:rsid w:val="00F4142D"/>
    <w:rsid w:val="00F42C31"/>
    <w:rsid w:val="00F43379"/>
    <w:rsid w:val="00F7003F"/>
    <w:rsid w:val="00F70FDE"/>
    <w:rsid w:val="00F734D9"/>
    <w:rsid w:val="00F74B3C"/>
    <w:rsid w:val="00FE6331"/>
    <w:rsid w:val="00FE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2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D29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29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42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2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2C3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2C31"/>
    <w:pPr>
      <w:ind w:left="720"/>
      <w:contextualSpacing/>
    </w:pPr>
  </w:style>
  <w:style w:type="character" w:customStyle="1" w:styleId="apple-converted-space">
    <w:name w:val="apple-converted-space"/>
    <w:basedOn w:val="a0"/>
    <w:rsid w:val="00AD0096"/>
  </w:style>
  <w:style w:type="character" w:customStyle="1" w:styleId="20">
    <w:name w:val="Заголовок 2 Знак"/>
    <w:basedOn w:val="a0"/>
    <w:link w:val="2"/>
    <w:uiPriority w:val="9"/>
    <w:rsid w:val="00ED29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ED29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ED29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rsid w:val="00ED29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unhideWhenUsed/>
    <w:rsid w:val="00881571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1E22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AB15D9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C68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C68A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2C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D29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29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C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42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42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2C3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2C31"/>
    <w:pPr>
      <w:ind w:left="720"/>
      <w:contextualSpacing/>
    </w:pPr>
  </w:style>
  <w:style w:type="character" w:customStyle="1" w:styleId="apple-converted-space">
    <w:name w:val="apple-converted-space"/>
    <w:basedOn w:val="a0"/>
    <w:rsid w:val="00AD0096"/>
  </w:style>
  <w:style w:type="character" w:customStyle="1" w:styleId="20">
    <w:name w:val="Заголовок 2 Знак"/>
    <w:basedOn w:val="a0"/>
    <w:link w:val="2"/>
    <w:uiPriority w:val="9"/>
    <w:rsid w:val="00ED29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Title"/>
    <w:basedOn w:val="a"/>
    <w:next w:val="a"/>
    <w:link w:val="a8"/>
    <w:uiPriority w:val="10"/>
    <w:qFormat/>
    <w:rsid w:val="00ED29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ED29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rsid w:val="00ED29B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Hyperlink"/>
    <w:basedOn w:val="a0"/>
    <w:uiPriority w:val="99"/>
    <w:unhideWhenUsed/>
    <w:rsid w:val="00881571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1E22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AB15D9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C68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C68A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Лазаев</dc:creator>
  <cp:lastModifiedBy>Игорь Лазаев</cp:lastModifiedBy>
  <cp:revision>3</cp:revision>
  <dcterms:created xsi:type="dcterms:W3CDTF">2016-04-26T09:20:00Z</dcterms:created>
  <dcterms:modified xsi:type="dcterms:W3CDTF">2016-04-26T09:37:00Z</dcterms:modified>
</cp:coreProperties>
</file>